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eastAsia="Noto Sans CJK SC" w:cs="Lohit Devanagari"/>
          <w:b/>
          <w:b/>
          <w:bCs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Minuta</w:t>
      </w:r>
    </w:p>
    <w:p>
      <w:pPr>
        <w:pStyle w:val="Normal"/>
        <w:rPr/>
      </w:pPr>
      <w:r>
        <w:rPr>
          <w:b/>
          <w:bCs/>
          <w:lang w:val="es-AR"/>
        </w:rPr>
        <w:t>6a Reunión 2022</w:t>
      </w:r>
    </w:p>
    <w:p>
      <w:pPr>
        <w:pStyle w:val="Normal"/>
        <w:rPr>
          <w:b/>
          <w:b/>
          <w:bCs/>
        </w:rPr>
      </w:pPr>
      <w:r>
        <w:rPr>
          <w:b/>
          <w:bCs/>
          <w:lang w:val="es-AR"/>
        </w:rPr>
        <w:t>CD RR</w:t>
      </w:r>
    </w:p>
    <w:p>
      <w:pPr>
        <w:pStyle w:val="Normal"/>
        <w:rPr/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>Martes 12 de julio, 15 hs.</w:t>
      </w:r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</w:r>
    </w:p>
    <w:p>
      <w:pPr>
        <w:pStyle w:val="Normal"/>
        <w:rPr/>
      </w:pPr>
      <w:r>
        <w:rPr>
          <w:b/>
          <w:bCs/>
          <w:lang w:val="es-AR"/>
        </w:rPr>
        <w:t>Orden del dia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sz w:val="24"/>
          <w:lang w:val="es-AR"/>
        </w:rPr>
        <w:t>Participantes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Victor Cussac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(Coordinador Científico REFACUA) </w:t>
      </w:r>
    </w:p>
    <w:p>
      <w:pPr>
        <w:pStyle w:val="Normal"/>
        <w:rPr>
          <w:rFonts w:cs="LiberationSerif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/>
      </w:pPr>
      <w:r>
        <w:rPr>
          <w:rFonts w:cs="LiberationSerif"/>
          <w:b/>
          <w:bCs/>
          <w:color w:val="00000A"/>
          <w:sz w:val="24"/>
          <w:szCs w:val="24"/>
          <w:lang w:val="es-AR"/>
        </w:rPr>
        <w:t>CD (</w:t>
      </w:r>
      <w:r>
        <w:rPr>
          <w:rFonts w:eastAsia="Noto Sans CJK SC" w:cs="LiberationSerif"/>
          <w:b/>
          <w:bCs/>
          <w:color w:val="00000A"/>
          <w:kern w:val="2"/>
          <w:sz w:val="24"/>
          <w:szCs w:val="24"/>
          <w:lang w:val="es-AR" w:eastAsia="zh-CN" w:bidi="hi-IN"/>
        </w:rPr>
        <w:t>23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)</w:t>
      </w:r>
    </w:p>
    <w:p>
      <w:pPr>
        <w:pStyle w:val="Normal"/>
        <w:rPr>
          <w:rFonts w:ascii="Liberation Serif" w:hAnsi="Liberation Serif"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Alejandro Mechaly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(INBIOTEC)</w:t>
        <w:tab/>
        <w:tab/>
        <w:tab/>
        <w:tab/>
        <w:tab/>
        <w:t>CCT MAR DEL PLATA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Ariel Martín Belavi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</w:t>
      </w: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INTA)</w:t>
        <w:tab/>
        <w:tab/>
        <w:tab/>
        <w:tab/>
        <w:tab/>
        <w:tab/>
        <w:tab/>
        <w:t>Santa Fe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Carlos Adrián Luizón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</w:t>
      </w:r>
      <w:bookmarkStart w:id="0" w:name="__DdeLink__130_3046220109"/>
      <w:r>
        <w:rPr>
          <w:rFonts w:cs="LiberationSerif-Bold"/>
          <w:b/>
          <w:bCs/>
          <w:color w:val="00000A"/>
          <w:sz w:val="24"/>
          <w:szCs w:val="24"/>
          <w:lang w:val="es-AR"/>
        </w:rPr>
        <w:t>USHUAIA</w:t>
      </w:r>
      <w:bookmarkEnd w:id="0"/>
      <w:r>
        <w:rPr>
          <w:rFonts w:cs="LiberationSerif-Bold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>Ushuaia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Carolina Policastro (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RIOSP CONICET</w:t>
      </w:r>
      <w:r>
        <w:rPr>
          <w:rFonts w:cs="LiberationSerif"/>
          <w:color w:val="00000A"/>
          <w:sz w:val="24"/>
          <w:szCs w:val="24"/>
          <w:lang w:val="es-AR"/>
        </w:rPr>
        <w:t>)</w:t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CABA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Cecilia Castaños / Martín G. Asorey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(UTN-CHUBUT)</w:t>
        <w:tab/>
        <w:tab/>
        <w:tab/>
        <w:t>Pto. Madryn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Cecilia Di Prinzio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CIEMEP)</w:t>
        <w:tab/>
        <w:tab/>
        <w:tab/>
        <w:tab/>
        <w:tab/>
        <w:t>CCT PATAGONIA NORTE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Fabricio Vigliano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(UNR)</w:t>
        <w:tab/>
        <w:tab/>
        <w:tab/>
        <w:tab/>
        <w:tab/>
        <w:tab/>
        <w:tab/>
        <w:t>Rosario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Federico Tapella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(CADIC)</w:t>
        <w:tab/>
        <w:tab/>
        <w:tab/>
        <w:tab/>
        <w:tab/>
        <w:tab/>
        <w:tab/>
        <w:t>CADIC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Gustavo Somoza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(INTECH)</w:t>
        <w:tab/>
        <w:tab/>
        <w:tab/>
        <w:tab/>
        <w:tab/>
        <w:tab/>
        <w:tab/>
        <w:t>CCT LA PLATA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Gustavo Wicki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(CENADAC)</w:t>
        <w:tab/>
        <w:tab/>
        <w:tab/>
        <w:tab/>
        <w:tab/>
        <w:tab/>
        <w:t>Corrientes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Mercedes Berrueta /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(UTN-MAR DEL PLATA)</w:t>
        <w:tab/>
        <w:tab/>
        <w:tab/>
        <w:tab/>
        <w:t>Mar Del Plata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Paula Waldmann / Nahuel Zanazzi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Marcelo Alonso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CRUB-UNCO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ab/>
        <w:t>Bariloche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Mariano Spinedi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(INIDEP)</w:t>
        <w:tab/>
        <w:tab/>
        <w:tab/>
        <w:tab/>
        <w:tab/>
        <w:tab/>
        <w:tab/>
        <w:t>Mar Del Plata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Marinela Alegre / Aldana Venticinque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(SENASA)</w:t>
        <w:tab/>
        <w:tab/>
        <w:tab/>
        <w:tab/>
        <w:t>CABA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Nicolás Ortiz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IBIOMAR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ab/>
        <w:tab/>
        <w:t>CCT CENPAT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Pablo Collins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(INALI)</w:t>
        <w:tab/>
        <w:tab/>
        <w:tab/>
        <w:tab/>
        <w:tab/>
        <w:tab/>
        <w:tab/>
        <w:t>CCT SANTA FE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Pablo Hualde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(CEAN)</w:t>
      </w:r>
      <w:r>
        <w:rPr>
          <w:rFonts w:cs="LiberationSerif"/>
          <w:color w:val="00000A"/>
          <w:sz w:val="24"/>
          <w:szCs w:val="24"/>
          <w:lang w:val="es-AR"/>
        </w:rPr>
        <w:tab/>
        <w:tab/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Neuquen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Pedro Barón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CESIMAR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ab/>
        <w:tab/>
        <w:t>CENPAT</w:t>
      </w:r>
    </w:p>
    <w:p>
      <w:pPr>
        <w:pStyle w:val="Normal"/>
        <w:rPr>
          <w:lang w:val="es-AR"/>
        </w:rPr>
      </w:pPr>
      <w:r>
        <w:rPr>
          <w:rFonts w:cs="LiberationSerif" w:ascii="LiberationSerif" w:hAnsi="LiberationSerif"/>
          <w:b w:val="false"/>
          <w:bCs w:val="false"/>
          <w:color w:val="00000A"/>
          <w:sz w:val="24"/>
          <w:szCs w:val="24"/>
          <w:lang w:val="es-AR"/>
        </w:rPr>
        <w:t xml:space="preserve">Pedro De Carli 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(UARG-UNPA)</w:t>
        <w:tab/>
        <w:tab/>
        <w:tab/>
        <w:tab/>
        <w:tab/>
        <w:tab/>
        <w:t>Río Gallegos</w:t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Sebastián Sánchez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(CCT Nordeste)</w:t>
      </w: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 </w:t>
        <w:tab/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Corrientes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Sonia Alejandra Crichigno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(IPATEC)</w:t>
        <w:tab/>
        <w:tab/>
        <w:tab/>
        <w:tab/>
        <w:t>CCT PATAGONIA NORTE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Vanina Villanova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CCT Rosario)</w:t>
        <w:tab/>
        <w:tab/>
        <w:tab/>
        <w:tab/>
        <w:tab/>
        <w:tab/>
        <w:t>CCT ROSARIO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Victor Fernández Cartes / Alonso Medina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CIMAS)</w:t>
        <w:tab/>
        <w:tab/>
        <w:tab/>
        <w:t>CCT CENPAT</w:t>
      </w:r>
    </w:p>
    <w:p>
      <w:pPr>
        <w:pStyle w:val="Normal"/>
        <w:rPr>
          <w:rFonts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Temario: </w:t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Información y Aprobacion </w:t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-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Recibimos en el CD al representante 2do suplente de UTN-MAR DEL PLATA, Lic. Nahuel Zanazzi.</w:t>
      </w:r>
    </w:p>
    <w:p>
      <w:pPr>
        <w:pStyle w:val="Normal"/>
        <w:rPr/>
      </w:pPr>
      <w:r>
        <w:rPr>
          <w:lang w:val="es-AR"/>
        </w:rPr>
        <w:t>- Aprobación de la minuta de la reunión anterior. Aprobada.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- Fecha y hora proxima reunión: martes 16 de agosto, 1530 hs.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- Invitación al INPA (</w:t>
      </w:r>
      <w:hyperlink r:id="rId2">
        <w:r>
          <w:rPr>
            <w:rStyle w:val="InternetLink"/>
            <w:rFonts w:cs="LiberationSerif-Bold"/>
            <w:b w:val="false"/>
            <w:bCs w:val="false"/>
            <w:color w:val="00000A"/>
            <w:sz w:val="24"/>
            <w:szCs w:val="24"/>
            <w:lang w:val="es-AR"/>
          </w:rPr>
          <w:t>https://inpa-uba.conicet.gov.ar/</w:t>
        </w:r>
      </w:hyperlink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) a integrarse a la REFACUA.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Aprobada.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- Presentación del proyecto Bunge y Born “Cultivos Biointegrados como herramienta para una producción basada en el uso sustentable del agua” Informan Carolina Policastro / Pablo Collins.</w:t>
      </w:r>
    </w:p>
    <w:p>
      <w:pPr>
        <w:pStyle w:val="Normal"/>
        <w:rPr/>
      </w:pPr>
      <w:r>
        <w:rPr>
          <w:lang w:val="es-AR"/>
        </w:rPr>
        <w:t xml:space="preserve">- Nota de apoyo al Proyecto de la Dra. Antonella Martelli. </w:t>
      </w:r>
      <w:r>
        <w:rPr>
          <w:lang w:val="es-AR"/>
        </w:rPr>
        <w:t>Se acuerda m</w:t>
      </w:r>
      <w:r>
        <w:rPr>
          <w:lang w:val="es-AR"/>
        </w:rPr>
        <w:t>andar nota.</w:t>
      </w:r>
    </w:p>
    <w:p>
      <w:pPr>
        <w:pStyle w:val="Normal"/>
        <w:rPr/>
      </w:pPr>
      <w:r>
        <w:rPr>
          <w:lang w:val="es-AR"/>
        </w:rPr>
        <w:t>- Requerimientos Mar Andino (</w:t>
      </w:r>
      <w:hyperlink r:id="rId3">
        <w:r>
          <w:rPr>
            <w:rStyle w:val="InternetLink"/>
            <w:lang w:val="es-AR"/>
          </w:rPr>
          <w:t>https://marandino.com/</w:t>
        </w:r>
      </w:hyperlink>
      <w:r>
        <w:rPr>
          <w:lang w:val="es-AR"/>
        </w:rPr>
        <w:t xml:space="preserve">). Varios grupos con astaxantina. </w:t>
      </w:r>
      <w:r>
        <w:rPr>
          <w:lang w:val="es-AR"/>
        </w:rPr>
        <w:t>Se informa.</w:t>
      </w:r>
    </w:p>
    <w:p>
      <w:pPr>
        <w:pStyle w:val="Normal"/>
        <w:rPr/>
      </w:pPr>
      <w:r>
        <w:rPr>
          <w:lang w:val="es-AR"/>
        </w:rPr>
        <w:t xml:space="preserve">- Generación de proyectos específicos. Protectos interinstitucionales MINCyT. </w:t>
      </w:r>
      <w:hyperlink r:id="rId4">
        <w:r>
          <w:rPr>
            <w:rStyle w:val="InternetLink"/>
            <w:lang w:val="es-AR"/>
          </w:rPr>
          <w:t>https://www.argentina.gob.ar/ciencia/financiamiento/pites</w:t>
        </w:r>
      </w:hyperlink>
      <w:hyperlink r:id="rId5">
        <w:r>
          <w:rPr>
            <w:lang w:val="es-AR"/>
          </w:rPr>
          <w:t xml:space="preserve"> . </w:t>
        </w:r>
      </w:hyperlink>
      <w:r>
        <w:rPr>
          <w:lang w:val="es-AR"/>
        </w:rPr>
        <w:t>Se discuten posibilidades.</w:t>
      </w:r>
    </w:p>
    <w:p>
      <w:pPr>
        <w:pStyle w:val="Normal"/>
        <w:rPr>
          <w:lang w:val="es-AR"/>
        </w:rPr>
      </w:pPr>
      <w:r>
        <w:rPr>
          <w:lang w:val="es-AR"/>
        </w:rPr>
        <w:t xml:space="preserve">- </w:t>
      </w:r>
      <w:r>
        <w:rPr>
          <w:rFonts w:eastAsia="Noto Sans CJK SC" w:cs="Lohit Devanagari"/>
          <w:b w:val="false"/>
          <w:bCs w:val="false"/>
          <w:color w:val="auto"/>
          <w:kern w:val="2"/>
          <w:sz w:val="24"/>
          <w:szCs w:val="24"/>
          <w:lang w:val="es-AR" w:eastAsia="zh-CN" w:bidi="hi-IN"/>
        </w:rPr>
        <w:t>A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ctividades previstas para 2022 en el Informe de la Red. Propuesta estrategia de comunicación para 2022 (Viviana Moreno, equipo RIOSP). </w:t>
      </w:r>
      <w:r>
        <w:rPr>
          <w:lang w:val="es-AR"/>
        </w:rPr>
        <w:t xml:space="preserve">Patagonia y NEA como pilotos con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actividades en marcha (2</w:t>
      </w:r>
      <w:r>
        <w:rPr>
          <w:lang w:val="es-AR"/>
        </w:rPr>
        <w:t xml:space="preserve"> jornadas de presentación de la RED y capacidades invitando en alianza con los CCT a MAGYP, sectores públicos (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provinciales</w:t>
      </w:r>
      <w:r>
        <w:rPr>
          <w:lang w:val="es-AR"/>
        </w:rPr>
        <w:t xml:space="preserve"> y nacionales) y privados a estas reuniones). Propuesta “Trucha arco iris” incluyendo CEAN-INIBIOMA, CRUB-IPATEC, INBIOTEC, CIMAS, UNPA-IDEAUS y AIC, y Provincias de Neuquén, Rio Negro, Chubut, Santa Cruz, y Tierra del Fuego. ¿Qué queremos? Presentar un interinstitucional. </w:t>
      </w:r>
      <w:r>
        <w:rPr>
          <w:lang w:val="es-AR"/>
        </w:rPr>
        <w:t>Se discuten posibilidades.</w:t>
      </w:r>
    </w:p>
    <w:p>
      <w:pPr>
        <w:pStyle w:val="Normal"/>
        <w:rPr>
          <w:lang w:val="es-AR"/>
        </w:rPr>
      </w:pPr>
      <w:r>
        <w:rPr>
          <w:lang w:val="es-AR"/>
        </w:rPr>
        <w:t>- Sobre tablas: otras iniciativas.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character" w:styleId="EnlacedeInternet">
    <w:name w:val="Enlace de Internet"/>
    <w:qFormat/>
    <w:rPr>
      <w:color w:val="000080"/>
      <w:u w:val="single"/>
      <w:lang w:eastAsia="zxx" w:bidi="zxx"/>
    </w:rPr>
  </w:style>
  <w:style w:type="character" w:styleId="EnlacedeInternetvisitado">
    <w:name w:val="Enlace de Internet visitado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ítulo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pa-uba.conicet.gov.ar/" TargetMode="External"/><Relationship Id="rId3" Type="http://schemas.openxmlformats.org/officeDocument/2006/relationships/hyperlink" Target="https://marandino.com/" TargetMode="External"/><Relationship Id="rId4" Type="http://schemas.openxmlformats.org/officeDocument/2006/relationships/hyperlink" Target="https://www.argentina.gob.ar/ciencia/financiamiento/pites" TargetMode="External"/><Relationship Id="rId5" Type="http://schemas.openxmlformats.org/officeDocument/2006/relationships/hyperlink" Target="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2407</TotalTime>
  <Application>LibreOffice/6.4.7.2$Linux_X86_64 LibreOffice_project/40$Build-2</Application>
  <Pages>2</Pages>
  <Words>377</Words>
  <Characters>2283</Characters>
  <CharactersWithSpaces>2728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2020-07-02T11:22:35Z</dcterms:created>
  <dc:creator/>
  <dc:description/>
  <dc:language>es-AR</dc:language>
  <cp:lastModifiedBy/>
  <dcterms:modified xsi:type="dcterms:W3CDTF">2022-08-10T08:03:18Z</dcterms:modified>
  <cp:revision>107</cp:revision>
  <dc:subject/>
  <dc:title/>
</cp:coreProperties>
</file>